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32B1" w14:textId="21172E3A" w:rsidR="003C7A87" w:rsidRPr="001914EC" w:rsidRDefault="005A7193" w:rsidP="60DB092D">
      <w:pPr>
        <w:jc w:val="center"/>
        <w:rPr>
          <w:rFonts w:ascii="Gotham Book" w:hAnsi="Gotham Book" w:cs="Arial"/>
          <w:b/>
          <w:bCs/>
          <w:i/>
          <w:iCs/>
          <w:sz w:val="21"/>
          <w:szCs w:val="21"/>
        </w:rPr>
      </w:pPr>
      <w:r>
        <w:rPr>
          <w:rFonts w:ascii="Arial Narrow" w:hAnsi="Arial Narrow" w:cs="Times New Roman"/>
          <w:b/>
          <w:noProof/>
          <w:sz w:val="24"/>
          <w:szCs w:val="24"/>
        </w:rPr>
        <w:drawing>
          <wp:inline distT="0" distB="0" distL="0" distR="0" wp14:anchorId="7FC8496D" wp14:editId="0409BD25">
            <wp:extent cx="6492240" cy="709930"/>
            <wp:effectExtent l="0" t="0" r="0" b="0"/>
            <wp:docPr id="209207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75003" name="Picture 20920750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2240" cy="709930"/>
                    </a:xfrm>
                    <a:prstGeom prst="rect">
                      <a:avLst/>
                    </a:prstGeom>
                  </pic:spPr>
                </pic:pic>
              </a:graphicData>
            </a:graphic>
          </wp:inline>
        </w:drawing>
      </w:r>
      <w:r w:rsidR="003C7A87" w:rsidRPr="00B15BC1">
        <w:rPr>
          <w:rFonts w:ascii="Arial Narrow" w:hAnsi="Arial Narrow" w:cs="Times New Roman"/>
          <w:b/>
          <w:sz w:val="24"/>
          <w:szCs w:val="24"/>
        </w:rPr>
        <w:br/>
      </w:r>
      <w:r w:rsidR="003C7A87" w:rsidRPr="6ABD48EE">
        <w:rPr>
          <w:rFonts w:ascii="Cambria" w:hAnsi="Cambria" w:cs="Arial"/>
          <w:b/>
          <w:bCs/>
          <w:i/>
          <w:iCs/>
        </w:rPr>
        <w:t>*</w:t>
      </w:r>
      <w:r w:rsidR="003C7A87" w:rsidRPr="001914EC">
        <w:rPr>
          <w:rFonts w:ascii="Gotham Book" w:hAnsi="Gotham Book" w:cs="Arial"/>
          <w:b/>
          <w:bCs/>
          <w:i/>
          <w:iCs/>
          <w:sz w:val="21"/>
          <w:szCs w:val="21"/>
        </w:rPr>
        <w:t>Sparking wonder and curiosity about our world through hands-on science experiences*</w:t>
      </w:r>
    </w:p>
    <w:p w14:paraId="710AF801" w14:textId="443952E2" w:rsidR="008660DA" w:rsidRPr="00B00CE1" w:rsidRDefault="008660DA" w:rsidP="00307745">
      <w:pPr>
        <w:ind w:left="2160" w:hanging="2160"/>
        <w:rPr>
          <w:rFonts w:asciiTheme="majorHAnsi" w:hAnsiTheme="majorHAnsi" w:cs="Times New Roman"/>
          <w:b/>
        </w:rPr>
      </w:pPr>
      <w:r w:rsidRPr="00B00CE1">
        <w:rPr>
          <w:rFonts w:asciiTheme="majorHAnsi" w:hAnsiTheme="majorHAnsi" w:cs="Times New Roman"/>
          <w:b/>
        </w:rPr>
        <w:t>Position Title:</w:t>
      </w:r>
      <w:r w:rsidRPr="00B00CE1">
        <w:rPr>
          <w:rFonts w:asciiTheme="majorHAnsi" w:hAnsiTheme="majorHAnsi" w:cs="Times New Roman"/>
          <w:b/>
        </w:rPr>
        <w:tab/>
      </w:r>
      <w:r w:rsidR="00FB3976">
        <w:rPr>
          <w:rFonts w:asciiTheme="majorHAnsi" w:hAnsiTheme="majorHAnsi" w:cs="Times New Roman"/>
          <w:b/>
        </w:rPr>
        <w:t xml:space="preserve">Manager of </w:t>
      </w:r>
      <w:r w:rsidR="00841823">
        <w:rPr>
          <w:rFonts w:asciiTheme="majorHAnsi" w:hAnsiTheme="majorHAnsi" w:cs="Times New Roman"/>
          <w:b/>
        </w:rPr>
        <w:t xml:space="preserve">Guest </w:t>
      </w:r>
      <w:r w:rsidR="00FB3976">
        <w:rPr>
          <w:rFonts w:asciiTheme="majorHAnsi" w:hAnsiTheme="majorHAnsi" w:cs="Times New Roman"/>
          <w:b/>
        </w:rPr>
        <w:t xml:space="preserve">Services </w:t>
      </w:r>
      <w:r w:rsidR="009824A9" w:rsidRPr="00B00CE1">
        <w:rPr>
          <w:rFonts w:asciiTheme="majorHAnsi" w:hAnsiTheme="majorHAnsi" w:cs="Times New Roman"/>
          <w:b/>
        </w:rPr>
        <w:t xml:space="preserve"> </w:t>
      </w:r>
    </w:p>
    <w:p w14:paraId="50A8E15B" w14:textId="7E596807" w:rsidR="00E865F8" w:rsidRPr="003A373E" w:rsidRDefault="005E2FDC" w:rsidP="00F6767E">
      <w:pPr>
        <w:rPr>
          <w:rFonts w:asciiTheme="majorHAnsi" w:hAnsiTheme="majorHAnsi"/>
        </w:rPr>
      </w:pPr>
      <w:r>
        <w:rPr>
          <w:rFonts w:asciiTheme="majorHAnsi" w:hAnsiTheme="majorHAnsi"/>
        </w:rPr>
        <w:t xml:space="preserve">Come join our Operations team!  </w:t>
      </w:r>
      <w:r w:rsidR="00E865F8" w:rsidRPr="003A373E">
        <w:rPr>
          <w:rFonts w:asciiTheme="majorHAnsi" w:hAnsiTheme="majorHAnsi"/>
        </w:rPr>
        <w:t xml:space="preserve">The </w:t>
      </w:r>
      <w:r w:rsidR="00E865F8">
        <w:rPr>
          <w:rFonts w:asciiTheme="majorHAnsi" w:hAnsiTheme="majorHAnsi"/>
        </w:rPr>
        <w:t xml:space="preserve">full-time </w:t>
      </w:r>
      <w:r w:rsidR="00E865F8" w:rsidRPr="003A373E">
        <w:rPr>
          <w:rFonts w:asciiTheme="majorHAnsi" w:hAnsiTheme="majorHAnsi"/>
        </w:rPr>
        <w:t xml:space="preserve">Manager of </w:t>
      </w:r>
      <w:r w:rsidR="00841823">
        <w:rPr>
          <w:rFonts w:asciiTheme="majorHAnsi" w:hAnsiTheme="majorHAnsi"/>
        </w:rPr>
        <w:t>Guest</w:t>
      </w:r>
      <w:r w:rsidR="00E865F8" w:rsidRPr="003A373E">
        <w:rPr>
          <w:rFonts w:asciiTheme="majorHAnsi" w:hAnsiTheme="majorHAnsi"/>
        </w:rPr>
        <w:t xml:space="preserve"> Services is responsible for the daily operations of the ticket counter and gift shop while providing direct leadership to all </w:t>
      </w:r>
      <w:r w:rsidR="00841823">
        <w:rPr>
          <w:rFonts w:asciiTheme="majorHAnsi" w:hAnsiTheme="majorHAnsi"/>
        </w:rPr>
        <w:t xml:space="preserve">Guest </w:t>
      </w:r>
      <w:r w:rsidR="00E865F8" w:rsidRPr="003A373E">
        <w:rPr>
          <w:rFonts w:asciiTheme="majorHAnsi" w:hAnsiTheme="majorHAnsi"/>
        </w:rPr>
        <w:t xml:space="preserve">Services team members.  In addition, the Manager of </w:t>
      </w:r>
      <w:r w:rsidR="00841823">
        <w:rPr>
          <w:rFonts w:asciiTheme="majorHAnsi" w:hAnsiTheme="majorHAnsi"/>
        </w:rPr>
        <w:t>Guest</w:t>
      </w:r>
      <w:r w:rsidR="00E865F8" w:rsidRPr="003A373E">
        <w:rPr>
          <w:rFonts w:asciiTheme="majorHAnsi" w:hAnsiTheme="majorHAnsi"/>
        </w:rPr>
        <w:t xml:space="preserve"> Services will be an enthusiastic and knowledgeable first impression of McWane Science Center and greet and assist all visitors with accurate information about exhibits, events, IMAX films, memberships and other activities within the center. This position will work to actively resolve any customer service issues with a positive and polite attitude.</w:t>
      </w:r>
      <w:r w:rsidR="00E865F8">
        <w:rPr>
          <w:rFonts w:asciiTheme="majorHAnsi" w:hAnsiTheme="majorHAnsi"/>
        </w:rPr>
        <w:br/>
      </w:r>
      <w:r w:rsidR="00E865F8" w:rsidRPr="003A373E">
        <w:rPr>
          <w:rFonts w:asciiTheme="majorHAnsi" w:hAnsiTheme="majorHAnsi"/>
        </w:rPr>
        <w:br/>
        <w:t xml:space="preserve">The schedule for this position will generally be Wednesday through Sunday from 8:30AM until 5:30PM.  </w:t>
      </w:r>
    </w:p>
    <w:p w14:paraId="43340681" w14:textId="18760E27" w:rsidR="00E865F8" w:rsidRPr="003A373E" w:rsidRDefault="00E865F8" w:rsidP="00F6767E">
      <w:pPr>
        <w:rPr>
          <w:rFonts w:asciiTheme="majorHAnsi" w:eastAsia="Calibri" w:hAnsiTheme="majorHAnsi"/>
        </w:rPr>
      </w:pPr>
      <w:r w:rsidRPr="003A373E">
        <w:rPr>
          <w:rFonts w:asciiTheme="majorHAnsi" w:hAnsiTheme="majorHAnsi"/>
          <w:b/>
          <w:u w:val="single"/>
        </w:rPr>
        <w:t>Accountabilities and Major Duties</w:t>
      </w:r>
      <w:r w:rsidRPr="003A373E">
        <w:rPr>
          <w:rFonts w:asciiTheme="majorHAnsi" w:hAnsiTheme="majorHAnsi"/>
          <w:b/>
          <w:u w:val="single"/>
        </w:rPr>
        <w:br/>
      </w:r>
      <w:r w:rsidRPr="003A373E">
        <w:rPr>
          <w:rFonts w:asciiTheme="majorHAnsi" w:hAnsiTheme="majorHAnsi"/>
          <w:bCs/>
        </w:rPr>
        <w:t xml:space="preserve">1. Responsible for the direct management of all </w:t>
      </w:r>
      <w:r w:rsidR="00841823">
        <w:rPr>
          <w:rFonts w:asciiTheme="majorHAnsi" w:hAnsiTheme="majorHAnsi"/>
          <w:bCs/>
        </w:rPr>
        <w:t>Guest</w:t>
      </w:r>
      <w:r w:rsidRPr="003A373E">
        <w:rPr>
          <w:rFonts w:asciiTheme="majorHAnsi" w:hAnsiTheme="majorHAnsi"/>
          <w:bCs/>
        </w:rPr>
        <w:t xml:space="preserve"> </w:t>
      </w:r>
      <w:r w:rsidR="001A4F89">
        <w:rPr>
          <w:rFonts w:asciiTheme="majorHAnsi" w:hAnsiTheme="majorHAnsi"/>
          <w:bCs/>
        </w:rPr>
        <w:t xml:space="preserve">Service </w:t>
      </w:r>
      <w:r w:rsidRPr="003A373E">
        <w:rPr>
          <w:rFonts w:asciiTheme="majorHAnsi" w:hAnsiTheme="majorHAnsi"/>
          <w:bCs/>
        </w:rPr>
        <w:t xml:space="preserve">team members.  This includes, but is not limited to, staff development (feedback, 1:1 meeting’s, training, retention/motivation, etc.), on-boarding of new hires, training (daily operating procedures, cash-handling, customer service expectations, etc.) and scheduling (taking into consideration high attendance days, holidays, callouts and leave requests).  </w:t>
      </w:r>
      <w:r>
        <w:rPr>
          <w:rFonts w:asciiTheme="majorHAnsi" w:hAnsiTheme="majorHAnsi"/>
          <w:bCs/>
        </w:rPr>
        <w:br/>
      </w:r>
      <w:r w:rsidRPr="003A373E">
        <w:rPr>
          <w:rFonts w:asciiTheme="majorHAnsi" w:hAnsiTheme="majorHAnsi"/>
          <w:bCs/>
        </w:rPr>
        <w:br/>
        <w:t xml:space="preserve">2. </w:t>
      </w:r>
      <w:r w:rsidRPr="003A373E">
        <w:rPr>
          <w:rFonts w:asciiTheme="majorHAnsi" w:hAnsiTheme="majorHAnsi"/>
        </w:rPr>
        <w:t>Responsible for actively resolving any customer service issues with a positive and polite attitude.</w:t>
      </w:r>
      <w:r>
        <w:rPr>
          <w:rFonts w:asciiTheme="majorHAnsi" w:hAnsiTheme="majorHAnsi"/>
        </w:rPr>
        <w:br/>
      </w:r>
      <w:r w:rsidRPr="003A373E">
        <w:rPr>
          <w:rFonts w:asciiTheme="majorHAnsi" w:hAnsiTheme="majorHAnsi"/>
        </w:rPr>
        <w:br/>
      </w:r>
      <w:r w:rsidRPr="003A373E">
        <w:rPr>
          <w:rFonts w:asciiTheme="majorHAnsi" w:eastAsia="Calibri" w:hAnsiTheme="majorHAnsi"/>
        </w:rPr>
        <w:t xml:space="preserve">3. Responsible for daily opening and closing procedures related to cash registers, safe deposits, change requests and related paperwork that follow established protocols.  </w:t>
      </w:r>
    </w:p>
    <w:p w14:paraId="3DEA579C" w14:textId="77777777" w:rsidR="00E865F8" w:rsidRPr="003A373E" w:rsidRDefault="00E865F8" w:rsidP="00F6767E">
      <w:pPr>
        <w:rPr>
          <w:rFonts w:asciiTheme="majorHAnsi" w:hAnsiTheme="majorHAnsi"/>
          <w:bCs/>
        </w:rPr>
      </w:pPr>
      <w:r w:rsidRPr="003A373E">
        <w:rPr>
          <w:rFonts w:asciiTheme="majorHAnsi" w:eastAsia="Calibri" w:hAnsiTheme="majorHAnsi"/>
        </w:rPr>
        <w:t xml:space="preserve">4.  Accurately process cash and credit transactions and maintain a balanced cash drawer.  </w:t>
      </w:r>
    </w:p>
    <w:p w14:paraId="622FBFDB" w14:textId="1E3ACBCF" w:rsidR="00E865F8" w:rsidRPr="003A373E" w:rsidRDefault="00E865F8" w:rsidP="00F6767E">
      <w:pPr>
        <w:rPr>
          <w:rFonts w:asciiTheme="majorHAnsi" w:hAnsiTheme="majorHAnsi"/>
          <w:bCs/>
        </w:rPr>
      </w:pPr>
      <w:r w:rsidRPr="003A373E">
        <w:rPr>
          <w:rFonts w:asciiTheme="majorHAnsi" w:eastAsia="Calibri" w:hAnsiTheme="majorHAnsi"/>
        </w:rPr>
        <w:t xml:space="preserve">5. Assist in inventory management and control, cycle counts and </w:t>
      </w:r>
      <w:r>
        <w:rPr>
          <w:rFonts w:asciiTheme="majorHAnsi" w:eastAsia="Calibri" w:hAnsiTheme="majorHAnsi"/>
        </w:rPr>
        <w:t xml:space="preserve">the </w:t>
      </w:r>
      <w:r w:rsidRPr="003A373E">
        <w:rPr>
          <w:rFonts w:asciiTheme="majorHAnsi" w:eastAsia="Calibri" w:hAnsiTheme="majorHAnsi"/>
        </w:rPr>
        <w:t>receiving</w:t>
      </w:r>
      <w:r>
        <w:rPr>
          <w:rFonts w:asciiTheme="majorHAnsi" w:eastAsia="Calibri" w:hAnsiTheme="majorHAnsi"/>
        </w:rPr>
        <w:t>/processing of</w:t>
      </w:r>
      <w:r w:rsidRPr="003A373E">
        <w:rPr>
          <w:rFonts w:asciiTheme="majorHAnsi" w:eastAsia="Calibri" w:hAnsiTheme="majorHAnsi"/>
        </w:rPr>
        <w:t xml:space="preserve"> shipments; will provide feedback on buying decisions in the gift shop.</w:t>
      </w:r>
      <w:r w:rsidR="001A4F89">
        <w:rPr>
          <w:rFonts w:asciiTheme="majorHAnsi" w:eastAsia="Calibri" w:hAnsiTheme="majorHAnsi"/>
        </w:rPr>
        <w:br/>
      </w:r>
      <w:r w:rsidRPr="003A373E">
        <w:rPr>
          <w:rFonts w:asciiTheme="majorHAnsi" w:hAnsiTheme="majorHAnsi"/>
          <w:bCs/>
        </w:rPr>
        <w:br/>
      </w:r>
      <w:r w:rsidRPr="003A373E">
        <w:rPr>
          <w:rFonts w:asciiTheme="majorHAnsi" w:eastAsia="Calibri" w:hAnsiTheme="majorHAnsi"/>
        </w:rPr>
        <w:t xml:space="preserve">6.  Ensure </w:t>
      </w:r>
      <w:r>
        <w:rPr>
          <w:rFonts w:asciiTheme="majorHAnsi" w:eastAsia="Calibri" w:hAnsiTheme="majorHAnsi"/>
        </w:rPr>
        <w:t xml:space="preserve">direct areas are </w:t>
      </w:r>
      <w:r w:rsidRPr="003A373E">
        <w:rPr>
          <w:rFonts w:asciiTheme="majorHAnsi" w:eastAsia="Calibri" w:hAnsiTheme="majorHAnsi"/>
        </w:rPr>
        <w:t>clean</w:t>
      </w:r>
      <w:r>
        <w:rPr>
          <w:rFonts w:asciiTheme="majorHAnsi" w:eastAsia="Calibri" w:hAnsiTheme="majorHAnsi"/>
        </w:rPr>
        <w:t xml:space="preserve"> and welcoming</w:t>
      </w:r>
      <w:r w:rsidRPr="003A373E">
        <w:rPr>
          <w:rFonts w:asciiTheme="majorHAnsi" w:eastAsia="Calibri" w:hAnsiTheme="majorHAnsi"/>
        </w:rPr>
        <w:t>, well-organized</w:t>
      </w:r>
      <w:r>
        <w:rPr>
          <w:rFonts w:asciiTheme="majorHAnsi" w:eastAsia="Calibri" w:hAnsiTheme="majorHAnsi"/>
        </w:rPr>
        <w:t xml:space="preserve"> and</w:t>
      </w:r>
      <w:r w:rsidRPr="003A373E">
        <w:rPr>
          <w:rFonts w:asciiTheme="majorHAnsi" w:eastAsia="Calibri" w:hAnsiTheme="majorHAnsi"/>
        </w:rPr>
        <w:t xml:space="preserve"> </w:t>
      </w:r>
      <w:r>
        <w:rPr>
          <w:rFonts w:asciiTheme="majorHAnsi" w:eastAsia="Calibri" w:hAnsiTheme="majorHAnsi"/>
        </w:rPr>
        <w:t xml:space="preserve">properly </w:t>
      </w:r>
      <w:r w:rsidRPr="003A373E">
        <w:rPr>
          <w:rFonts w:asciiTheme="majorHAnsi" w:eastAsia="Calibri" w:hAnsiTheme="majorHAnsi"/>
        </w:rPr>
        <w:t xml:space="preserve">stocked and any inventory needs </w:t>
      </w:r>
      <w:r w:rsidR="00F6767E">
        <w:rPr>
          <w:rFonts w:asciiTheme="majorHAnsi" w:eastAsia="Calibri" w:hAnsiTheme="majorHAnsi"/>
        </w:rPr>
        <w:t xml:space="preserve">are </w:t>
      </w:r>
      <w:r w:rsidRPr="003A373E">
        <w:rPr>
          <w:rFonts w:asciiTheme="majorHAnsi" w:eastAsia="Calibri" w:hAnsiTheme="majorHAnsi"/>
        </w:rPr>
        <w:t xml:space="preserve">communicated to </w:t>
      </w:r>
      <w:r w:rsidR="00F6767E">
        <w:rPr>
          <w:rFonts w:asciiTheme="majorHAnsi" w:eastAsia="Calibri" w:hAnsiTheme="majorHAnsi"/>
        </w:rPr>
        <w:t>supervisor</w:t>
      </w:r>
      <w:r w:rsidRPr="003A373E">
        <w:rPr>
          <w:rFonts w:asciiTheme="majorHAnsi" w:eastAsia="Calibri" w:hAnsiTheme="majorHAnsi"/>
        </w:rPr>
        <w:t>.</w:t>
      </w:r>
    </w:p>
    <w:p w14:paraId="5CE019A3" w14:textId="77777777" w:rsidR="00E865F8" w:rsidRPr="003A373E" w:rsidRDefault="00E865F8" w:rsidP="00F6767E">
      <w:pPr>
        <w:rPr>
          <w:rFonts w:asciiTheme="majorHAnsi" w:hAnsiTheme="majorHAnsi"/>
          <w:bCs/>
        </w:rPr>
      </w:pPr>
      <w:r w:rsidRPr="003A373E">
        <w:rPr>
          <w:rFonts w:asciiTheme="majorHAnsi" w:hAnsiTheme="majorHAnsi"/>
          <w:bCs/>
        </w:rPr>
        <w:t>7. Lead by example in enforcing policies and procedures, providing exemplary customer service and a visitor-focused approach to opportunities and challenges.</w:t>
      </w:r>
    </w:p>
    <w:p w14:paraId="05BD3490" w14:textId="2DF8CED1" w:rsidR="00E865F8" w:rsidRPr="003A373E" w:rsidRDefault="007A2AB6" w:rsidP="00F6767E">
      <w:pPr>
        <w:rPr>
          <w:rFonts w:asciiTheme="majorHAnsi" w:eastAsia="Calibri" w:hAnsiTheme="majorHAnsi"/>
        </w:rPr>
      </w:pPr>
      <w:r>
        <w:rPr>
          <w:rFonts w:asciiTheme="majorHAnsi" w:hAnsiTheme="majorHAnsi"/>
          <w:bCs/>
          <w:noProof/>
        </w:rPr>
        <mc:AlternateContent>
          <mc:Choice Requires="wps">
            <w:drawing>
              <wp:anchor distT="0" distB="0" distL="114300" distR="114300" simplePos="0" relativeHeight="251659264" behindDoc="0" locked="0" layoutInCell="1" allowOverlap="1" wp14:anchorId="3D22ECA3" wp14:editId="7BAE30D6">
                <wp:simplePos x="0" y="0"/>
                <wp:positionH relativeFrom="column">
                  <wp:posOffset>5019675</wp:posOffset>
                </wp:positionH>
                <wp:positionV relativeFrom="paragraph">
                  <wp:posOffset>1669416</wp:posOffset>
                </wp:positionV>
                <wp:extent cx="1028700" cy="190500"/>
                <wp:effectExtent l="0" t="19050" r="38100" b="38100"/>
                <wp:wrapNone/>
                <wp:docPr id="610939203" name="Arrow: Right 2"/>
                <wp:cNvGraphicFramePr/>
                <a:graphic xmlns:a="http://schemas.openxmlformats.org/drawingml/2006/main">
                  <a:graphicData uri="http://schemas.microsoft.com/office/word/2010/wordprocessingShape">
                    <wps:wsp>
                      <wps:cNvSpPr/>
                      <wps:spPr>
                        <a:xfrm>
                          <a:off x="0" y="0"/>
                          <a:ext cx="1028700" cy="1905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0AE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95.25pt;margin-top:131.45pt;width:8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" adj="19600" fillcolor="#4f81bd [3204]" strokecolor="#0a121c [484]" strokeweight="2pt"/>
            </w:pict>
          </mc:Fallback>
        </mc:AlternateContent>
      </w:r>
      <w:r w:rsidR="00E865F8" w:rsidRPr="003A373E">
        <w:rPr>
          <w:rFonts w:asciiTheme="majorHAnsi" w:hAnsiTheme="majorHAnsi"/>
          <w:bCs/>
        </w:rPr>
        <w:t xml:space="preserve">8. </w:t>
      </w:r>
      <w:r w:rsidR="00E865F8" w:rsidRPr="003A373E">
        <w:rPr>
          <w:rFonts w:asciiTheme="majorHAnsi" w:eastAsia="Calibri" w:hAnsiTheme="majorHAnsi"/>
        </w:rPr>
        <w:t>Understand and communicate clearly to both staff and guests all vital information regarding programs, exhibits, events, IMAX films, membership and other McWane Science Center activities and areas.</w:t>
      </w:r>
      <w:r w:rsidR="009E1375">
        <w:rPr>
          <w:rFonts w:asciiTheme="majorHAnsi" w:eastAsia="Calibri" w:hAnsiTheme="majorHAnsi"/>
        </w:rPr>
        <w:br/>
      </w:r>
      <w:r w:rsidR="00E865F8" w:rsidRPr="003A373E">
        <w:rPr>
          <w:rFonts w:asciiTheme="majorHAnsi" w:eastAsia="Calibri" w:hAnsiTheme="majorHAnsi"/>
        </w:rPr>
        <w:br/>
      </w:r>
      <w:r w:rsidR="00E865F8">
        <w:rPr>
          <w:rFonts w:asciiTheme="majorHAnsi" w:eastAsia="Calibri" w:hAnsiTheme="majorHAnsi"/>
        </w:rPr>
        <w:t>9</w:t>
      </w:r>
      <w:r w:rsidR="00E865F8" w:rsidRPr="003A373E">
        <w:rPr>
          <w:rFonts w:asciiTheme="majorHAnsi" w:eastAsia="Calibri" w:hAnsiTheme="majorHAnsi"/>
        </w:rPr>
        <w:t xml:space="preserve">.  </w:t>
      </w:r>
      <w:bookmarkStart w:id="0" w:name="_Hlk170891981"/>
      <w:r w:rsidR="00E865F8" w:rsidRPr="003A373E">
        <w:rPr>
          <w:rFonts w:asciiTheme="majorHAnsi" w:hAnsiTheme="majorHAnsi"/>
        </w:rPr>
        <w:t>Liaise with other departments for clear communication of information related to visitor experience; assist with greeting and check-in processes of groups</w:t>
      </w:r>
      <w:r w:rsidR="00E865F8">
        <w:rPr>
          <w:rFonts w:asciiTheme="majorHAnsi" w:hAnsiTheme="majorHAnsi"/>
        </w:rPr>
        <w:t xml:space="preserve">; </w:t>
      </w:r>
      <w:r w:rsidR="00E865F8" w:rsidRPr="003A373E">
        <w:rPr>
          <w:rFonts w:asciiTheme="majorHAnsi" w:hAnsiTheme="majorHAnsi"/>
        </w:rPr>
        <w:t>support membership s</w:t>
      </w:r>
      <w:r w:rsidR="00E865F8">
        <w:rPr>
          <w:rFonts w:asciiTheme="majorHAnsi" w:hAnsiTheme="majorHAnsi"/>
        </w:rPr>
        <w:t>ales</w:t>
      </w:r>
      <w:r w:rsidR="00E865F8" w:rsidRPr="003A373E">
        <w:rPr>
          <w:rFonts w:asciiTheme="majorHAnsi" w:hAnsiTheme="majorHAnsi"/>
        </w:rPr>
        <w:t>, IMAX upgrades, special events</w:t>
      </w:r>
      <w:r w:rsidR="00E865F8">
        <w:rPr>
          <w:rFonts w:asciiTheme="majorHAnsi" w:hAnsiTheme="majorHAnsi"/>
        </w:rPr>
        <w:t xml:space="preserve">, </w:t>
      </w:r>
      <w:r w:rsidR="00E865F8" w:rsidRPr="003A373E">
        <w:rPr>
          <w:rFonts w:asciiTheme="majorHAnsi" w:hAnsiTheme="majorHAnsi"/>
        </w:rPr>
        <w:t xml:space="preserve">etc. </w:t>
      </w:r>
      <w:bookmarkEnd w:id="0"/>
      <w:r>
        <w:rPr>
          <w:rFonts w:asciiTheme="majorHAnsi" w:hAnsiTheme="majorHAnsi"/>
        </w:rPr>
        <w:br/>
      </w:r>
      <w:r>
        <w:rPr>
          <w:rFonts w:asciiTheme="majorHAnsi" w:hAnsiTheme="majorHAnsi"/>
        </w:rPr>
        <w:br/>
      </w:r>
      <w:r w:rsidR="00E865F8" w:rsidRPr="003A373E">
        <w:rPr>
          <w:rFonts w:asciiTheme="majorHAnsi" w:eastAsia="Calibri" w:hAnsiTheme="majorHAnsi"/>
        </w:rPr>
        <w:t>1</w:t>
      </w:r>
      <w:r w:rsidR="00E865F8">
        <w:rPr>
          <w:rFonts w:asciiTheme="majorHAnsi" w:eastAsia="Calibri" w:hAnsiTheme="majorHAnsi"/>
        </w:rPr>
        <w:t>0</w:t>
      </w:r>
      <w:r w:rsidR="00E865F8" w:rsidRPr="003A373E">
        <w:rPr>
          <w:rFonts w:asciiTheme="majorHAnsi" w:eastAsia="Calibri" w:hAnsiTheme="majorHAnsi"/>
        </w:rPr>
        <w:t>.</w:t>
      </w:r>
      <w:r w:rsidR="00E865F8">
        <w:rPr>
          <w:rFonts w:asciiTheme="majorHAnsi" w:eastAsia="Calibri" w:hAnsiTheme="majorHAnsi"/>
        </w:rPr>
        <w:t xml:space="preserve">  Serve as po</w:t>
      </w:r>
      <w:r w:rsidR="00E865F8" w:rsidRPr="003A373E">
        <w:rPr>
          <w:rFonts w:asciiTheme="majorHAnsi" w:eastAsia="Calibri" w:hAnsiTheme="majorHAnsi"/>
        </w:rPr>
        <w:t>int of contact for the Reservation</w:t>
      </w:r>
      <w:r w:rsidR="00E865F8">
        <w:rPr>
          <w:rFonts w:asciiTheme="majorHAnsi" w:eastAsia="Calibri" w:hAnsiTheme="majorHAnsi"/>
        </w:rPr>
        <w:t>s</w:t>
      </w:r>
      <w:r w:rsidR="00E865F8" w:rsidRPr="003A373E">
        <w:rPr>
          <w:rFonts w:asciiTheme="majorHAnsi" w:eastAsia="Calibri" w:hAnsiTheme="majorHAnsi"/>
        </w:rPr>
        <w:t xml:space="preserve"> team in </w:t>
      </w:r>
      <w:r w:rsidR="009E1375" w:rsidRPr="003A373E">
        <w:rPr>
          <w:rFonts w:asciiTheme="majorHAnsi" w:eastAsia="Calibri" w:hAnsiTheme="majorHAnsi"/>
        </w:rPr>
        <w:t>the absence</w:t>
      </w:r>
      <w:r w:rsidR="00E865F8" w:rsidRPr="003A373E">
        <w:rPr>
          <w:rFonts w:asciiTheme="majorHAnsi" w:eastAsia="Calibri" w:hAnsiTheme="majorHAnsi"/>
        </w:rPr>
        <w:t xml:space="preserve"> of supervisor.  </w:t>
      </w:r>
    </w:p>
    <w:p w14:paraId="7E9B6566" w14:textId="77777777" w:rsidR="00E865F8" w:rsidRPr="003A373E" w:rsidRDefault="00E865F8" w:rsidP="00F6767E">
      <w:pPr>
        <w:pStyle w:val="PlainText"/>
        <w:rPr>
          <w:rFonts w:asciiTheme="majorHAnsi" w:hAnsiTheme="majorHAnsi"/>
          <w:sz w:val="22"/>
          <w:szCs w:val="22"/>
        </w:rPr>
      </w:pPr>
      <w:r w:rsidRPr="003A373E">
        <w:rPr>
          <w:rFonts w:asciiTheme="majorHAnsi" w:hAnsiTheme="majorHAnsi"/>
          <w:b/>
          <w:sz w:val="22"/>
          <w:szCs w:val="22"/>
          <w:u w:val="single"/>
        </w:rPr>
        <w:lastRenderedPageBreak/>
        <w:t>Minimum Qualifications</w:t>
      </w:r>
      <w:r w:rsidRPr="003A373E">
        <w:rPr>
          <w:rFonts w:asciiTheme="majorHAnsi" w:hAnsiTheme="majorHAnsi"/>
          <w:b/>
          <w:sz w:val="22"/>
          <w:szCs w:val="22"/>
          <w:u w:val="single"/>
        </w:rPr>
        <w:br/>
      </w:r>
      <w:r w:rsidRPr="003A373E">
        <w:rPr>
          <w:rFonts w:asciiTheme="majorHAnsi" w:hAnsiTheme="majorHAnsi"/>
          <w:sz w:val="22"/>
          <w:szCs w:val="22"/>
        </w:rPr>
        <w:t xml:space="preserve">1. High School diploma or equivalent.  </w:t>
      </w:r>
      <w:r w:rsidRPr="003A373E">
        <w:rPr>
          <w:rFonts w:asciiTheme="majorHAnsi" w:hAnsiTheme="majorHAnsi"/>
          <w:sz w:val="22"/>
          <w:szCs w:val="22"/>
        </w:rPr>
        <w:br/>
        <w:t xml:space="preserve">2. Proven managerial experience in a retail or similar environment.  </w:t>
      </w:r>
    </w:p>
    <w:p w14:paraId="4B0C4FE1" w14:textId="2D0C8C59" w:rsidR="00E865F8" w:rsidRPr="003A373E" w:rsidRDefault="00E865F8" w:rsidP="00F6767E">
      <w:pPr>
        <w:rPr>
          <w:rFonts w:asciiTheme="majorHAnsi" w:eastAsia="Calibri" w:hAnsiTheme="majorHAnsi"/>
        </w:rPr>
      </w:pPr>
      <w:r>
        <w:rPr>
          <w:rFonts w:asciiTheme="majorHAnsi" w:eastAsia="Calibri" w:hAnsiTheme="majorHAnsi"/>
        </w:rPr>
        <w:t>3</w:t>
      </w:r>
      <w:r w:rsidRPr="003A373E">
        <w:rPr>
          <w:rFonts w:asciiTheme="majorHAnsi" w:eastAsia="Calibri" w:hAnsiTheme="majorHAnsi"/>
        </w:rPr>
        <w:t xml:space="preserve">. Flexible working hours and days including weekends and holidays.  </w:t>
      </w:r>
      <w:r>
        <w:rPr>
          <w:rFonts w:asciiTheme="majorHAnsi" w:eastAsia="Calibri" w:hAnsiTheme="majorHAnsi"/>
        </w:rPr>
        <w:br/>
        <w:t>4</w:t>
      </w:r>
      <w:r w:rsidRPr="003A373E">
        <w:rPr>
          <w:rFonts w:asciiTheme="majorHAnsi" w:eastAsia="Calibri" w:hAnsiTheme="majorHAnsi"/>
        </w:rPr>
        <w:t xml:space="preserve">. Strong communication and interpersonal skills. </w:t>
      </w:r>
      <w:r>
        <w:rPr>
          <w:rFonts w:asciiTheme="majorHAnsi" w:eastAsia="Calibri" w:hAnsiTheme="majorHAnsi"/>
        </w:rPr>
        <w:br/>
      </w:r>
      <w:r w:rsidRPr="003A373E">
        <w:rPr>
          <w:rFonts w:asciiTheme="majorHAnsi" w:eastAsia="Calibri" w:hAnsiTheme="majorHAnsi"/>
        </w:rPr>
        <w:t xml:space="preserve">5. Minimum 3 years’ cash-handling experience. </w:t>
      </w:r>
      <w:r>
        <w:rPr>
          <w:rFonts w:asciiTheme="majorHAnsi" w:eastAsia="Calibri" w:hAnsiTheme="majorHAnsi"/>
        </w:rPr>
        <w:br/>
      </w:r>
      <w:r w:rsidRPr="003A373E">
        <w:rPr>
          <w:rFonts w:asciiTheme="majorHAnsi" w:eastAsia="Calibri" w:hAnsiTheme="majorHAnsi"/>
        </w:rPr>
        <w:t>6. Minimum 3 years’ front-line customer service experience.</w:t>
      </w:r>
      <w:r>
        <w:rPr>
          <w:rFonts w:asciiTheme="majorHAnsi" w:eastAsia="Calibri" w:hAnsiTheme="majorHAnsi"/>
        </w:rPr>
        <w:br/>
      </w:r>
      <w:r w:rsidRPr="003A373E">
        <w:rPr>
          <w:rFonts w:asciiTheme="majorHAnsi" w:eastAsia="Calibri" w:hAnsiTheme="majorHAnsi"/>
        </w:rPr>
        <w:t xml:space="preserve">7. Minimum 2 years’ Point-of-Sale computer experience. </w:t>
      </w:r>
      <w:r>
        <w:rPr>
          <w:rFonts w:asciiTheme="majorHAnsi" w:eastAsia="Calibri" w:hAnsiTheme="majorHAnsi"/>
        </w:rPr>
        <w:br/>
      </w:r>
      <w:r w:rsidRPr="003A373E">
        <w:rPr>
          <w:rFonts w:asciiTheme="majorHAnsi" w:eastAsia="Calibri" w:hAnsiTheme="majorHAnsi"/>
        </w:rPr>
        <w:t xml:space="preserve">8. Demonstrated ability to count down and balance a cash drawer. </w:t>
      </w:r>
      <w:r w:rsidRPr="003A373E">
        <w:rPr>
          <w:rFonts w:asciiTheme="majorHAnsi" w:eastAsia="Calibri" w:hAnsiTheme="majorHAnsi"/>
        </w:rPr>
        <w:br/>
        <w:t xml:space="preserve">9. Inventory management experience a plus. </w:t>
      </w:r>
      <w:r>
        <w:rPr>
          <w:rFonts w:asciiTheme="majorHAnsi" w:eastAsia="Calibri" w:hAnsiTheme="majorHAnsi"/>
        </w:rPr>
        <w:br/>
      </w:r>
      <w:r w:rsidRPr="003A373E">
        <w:rPr>
          <w:rFonts w:asciiTheme="majorHAnsi" w:eastAsia="Calibri" w:hAnsiTheme="majorHAnsi"/>
        </w:rPr>
        <w:t xml:space="preserve">10. Capable of working in fast paced environment with distractions. </w:t>
      </w:r>
      <w:r>
        <w:rPr>
          <w:rFonts w:asciiTheme="majorHAnsi" w:eastAsia="Calibri" w:hAnsiTheme="majorHAnsi"/>
        </w:rPr>
        <w:br/>
      </w:r>
      <w:r w:rsidRPr="003A373E">
        <w:rPr>
          <w:rFonts w:asciiTheme="majorHAnsi" w:eastAsia="Calibri" w:hAnsiTheme="majorHAnsi"/>
        </w:rPr>
        <w:t xml:space="preserve">11. Strong computer skills.  </w:t>
      </w:r>
      <w:r>
        <w:rPr>
          <w:rFonts w:asciiTheme="majorHAnsi" w:eastAsia="Calibri" w:hAnsiTheme="majorHAnsi"/>
        </w:rPr>
        <w:br/>
      </w:r>
      <w:r w:rsidRPr="003A373E">
        <w:rPr>
          <w:rFonts w:asciiTheme="majorHAnsi" w:eastAsia="Calibri" w:hAnsiTheme="majorHAnsi"/>
        </w:rPr>
        <w:t xml:space="preserve">12. Must be at least 18 years of age. </w:t>
      </w:r>
    </w:p>
    <w:p w14:paraId="010F5040" w14:textId="3D1D7669" w:rsidR="00EC35BA" w:rsidRPr="00B00CE1" w:rsidRDefault="00E865F8" w:rsidP="00424ED0">
      <w:pPr>
        <w:pStyle w:val="PlainText"/>
        <w:rPr>
          <w:rFonts w:asciiTheme="majorHAnsi" w:eastAsia="Gotham Book" w:hAnsiTheme="majorHAnsi" w:cs="Gotham Book"/>
        </w:rPr>
      </w:pPr>
      <w:r w:rsidRPr="003A373E">
        <w:rPr>
          <w:rFonts w:asciiTheme="majorHAnsi" w:hAnsiTheme="majorHAnsi"/>
          <w:b/>
          <w:sz w:val="22"/>
          <w:szCs w:val="22"/>
          <w:u w:val="single"/>
        </w:rPr>
        <w:t>Minimum Physical Qualifications</w:t>
      </w:r>
      <w:r>
        <w:rPr>
          <w:rFonts w:asciiTheme="majorHAnsi" w:hAnsiTheme="majorHAnsi"/>
          <w:b/>
          <w:u w:val="single"/>
        </w:rPr>
        <w:br/>
      </w:r>
      <w:r w:rsidRPr="003A373E">
        <w:rPr>
          <w:rFonts w:asciiTheme="majorHAnsi" w:hAnsiTheme="majorHAnsi"/>
          <w:sz w:val="22"/>
          <w:szCs w:val="22"/>
        </w:rPr>
        <w:t xml:space="preserve">1. Ability to sit/stand for extended periods of time without being able to leave the work area. </w:t>
      </w:r>
      <w:r>
        <w:rPr>
          <w:rFonts w:asciiTheme="majorHAnsi" w:hAnsiTheme="majorHAnsi"/>
        </w:rPr>
        <w:br/>
      </w:r>
      <w:r w:rsidRPr="003A373E">
        <w:rPr>
          <w:rFonts w:asciiTheme="majorHAnsi" w:hAnsiTheme="majorHAnsi"/>
          <w:sz w:val="22"/>
          <w:szCs w:val="22"/>
        </w:rPr>
        <w:t>2. Ability to perform work using a computer for extended periods of time.</w:t>
      </w:r>
      <w:r>
        <w:rPr>
          <w:rFonts w:asciiTheme="majorHAnsi" w:hAnsiTheme="majorHAnsi"/>
        </w:rPr>
        <w:br/>
      </w:r>
      <w:r w:rsidRPr="003A373E">
        <w:rPr>
          <w:rFonts w:asciiTheme="majorHAnsi" w:hAnsiTheme="majorHAnsi"/>
          <w:sz w:val="22"/>
          <w:szCs w:val="22"/>
        </w:rPr>
        <w:t>3. Ability to lift</w:t>
      </w:r>
      <w:r w:rsidR="00424ED0">
        <w:rPr>
          <w:rFonts w:asciiTheme="majorHAnsi" w:hAnsiTheme="majorHAnsi"/>
          <w:sz w:val="22"/>
          <w:szCs w:val="22"/>
        </w:rPr>
        <w:t xml:space="preserve">, carry, push or pull </w:t>
      </w:r>
      <w:r w:rsidRPr="003A373E">
        <w:rPr>
          <w:rFonts w:asciiTheme="majorHAnsi" w:hAnsiTheme="majorHAnsi"/>
          <w:sz w:val="22"/>
          <w:szCs w:val="22"/>
        </w:rPr>
        <w:t xml:space="preserve">up to 50 pounds. </w:t>
      </w:r>
      <w:r w:rsidR="00424ED0">
        <w:rPr>
          <w:rFonts w:asciiTheme="majorHAnsi" w:hAnsiTheme="majorHAnsi"/>
          <w:sz w:val="22"/>
          <w:szCs w:val="22"/>
        </w:rPr>
        <w:br/>
        <w:t>4. Ability to s</w:t>
      </w:r>
      <w:r w:rsidR="00424ED0" w:rsidRPr="003533F1">
        <w:rPr>
          <w:rFonts w:asciiTheme="majorHAnsi" w:hAnsiTheme="majorHAnsi"/>
          <w:sz w:val="22"/>
          <w:szCs w:val="22"/>
        </w:rPr>
        <w:t>toop or crouch by bending at the waist or bending legs.</w:t>
      </w:r>
      <w:r w:rsidR="00424ED0">
        <w:rPr>
          <w:rFonts w:asciiTheme="majorHAnsi" w:hAnsiTheme="majorHAnsi"/>
          <w:sz w:val="22"/>
          <w:szCs w:val="22"/>
        </w:rPr>
        <w:br/>
        <w:t>5. Gras</w:t>
      </w:r>
      <w:r w:rsidR="00424ED0" w:rsidRPr="003533F1">
        <w:rPr>
          <w:rFonts w:asciiTheme="majorHAnsi" w:hAnsiTheme="majorHAnsi"/>
          <w:sz w:val="22"/>
          <w:szCs w:val="22"/>
        </w:rPr>
        <w:t xml:space="preserve">p objects utilizing the fingers.  </w:t>
      </w:r>
      <w:r w:rsidR="00424ED0">
        <w:rPr>
          <w:rFonts w:asciiTheme="majorHAnsi" w:hAnsiTheme="majorHAnsi"/>
          <w:sz w:val="22"/>
          <w:szCs w:val="22"/>
        </w:rPr>
        <w:br/>
        <w:t>6. Ability to hear</w:t>
      </w:r>
      <w:r w:rsidRPr="003A373E">
        <w:rPr>
          <w:rFonts w:asciiTheme="majorHAnsi" w:hAnsiTheme="majorHAnsi"/>
          <w:sz w:val="22"/>
          <w:szCs w:val="22"/>
        </w:rPr>
        <w:t xml:space="preserve">/use a headset for extended periods of time. </w:t>
      </w:r>
      <w:r>
        <w:rPr>
          <w:rFonts w:asciiTheme="majorHAnsi" w:hAnsiTheme="majorHAnsi"/>
        </w:rPr>
        <w:br/>
      </w:r>
      <w:r w:rsidRPr="003A373E">
        <w:rPr>
          <w:rFonts w:asciiTheme="majorHAnsi" w:hAnsiTheme="majorHAnsi"/>
          <w:sz w:val="22"/>
          <w:szCs w:val="22"/>
        </w:rPr>
        <w:t xml:space="preserve">5. Hearing and visual acuity. </w:t>
      </w:r>
      <w:r w:rsidR="00424ED0">
        <w:rPr>
          <w:rFonts w:asciiTheme="majorHAnsi" w:hAnsiTheme="majorHAnsi"/>
          <w:sz w:val="22"/>
          <w:szCs w:val="22"/>
        </w:rPr>
        <w:br/>
      </w:r>
    </w:p>
    <w:p w14:paraId="14246759" w14:textId="2A58CA7D" w:rsidR="000D6232" w:rsidRPr="00B00CE1" w:rsidRDefault="005D65A8" w:rsidP="60DB092D">
      <w:pPr>
        <w:rPr>
          <w:rFonts w:asciiTheme="majorHAnsi" w:hAnsiTheme="majorHAnsi" w:cs="Times New Roman"/>
        </w:rPr>
      </w:pPr>
      <w:r w:rsidRPr="00B00CE1">
        <w:rPr>
          <w:rFonts w:asciiTheme="majorHAnsi" w:hAnsiTheme="majorHAnsi"/>
          <w:b/>
          <w:bCs/>
          <w:i/>
          <w:iCs/>
          <w:color w:val="000000"/>
        </w:rPr>
        <w:t>Benefits include health, dental, vision and life insurance; 403(b) retirement savings plan including company match; paid time off; free membership and movie screenings; discounts in our gift shop, camp program, IMAX theater and food service; and on-site parking.</w:t>
      </w:r>
      <w:r w:rsidRPr="00B00CE1">
        <w:rPr>
          <w:rFonts w:asciiTheme="majorHAnsi" w:hAnsiTheme="majorHAnsi"/>
          <w:b/>
          <w:bCs/>
          <w:i/>
          <w:iCs/>
          <w:color w:val="000000"/>
        </w:rPr>
        <w:br/>
      </w:r>
      <w:r w:rsidR="00620498" w:rsidRPr="00B00CE1">
        <w:rPr>
          <w:rFonts w:asciiTheme="majorHAnsi" w:hAnsiTheme="majorHAnsi"/>
        </w:rPr>
        <w:br/>
      </w:r>
      <w:r w:rsidR="007C439C" w:rsidRPr="00B00CE1">
        <w:rPr>
          <w:rFonts w:asciiTheme="majorHAnsi" w:hAnsiTheme="majorHAnsi"/>
          <w:b/>
          <w:bCs/>
        </w:rPr>
        <w:t xml:space="preserve">We look forward to hearing from you!  </w:t>
      </w:r>
    </w:p>
    <w:p w14:paraId="6AC38BC2" w14:textId="77777777" w:rsidR="00052B52" w:rsidRPr="00B00CE1" w:rsidRDefault="00052B52">
      <w:pPr>
        <w:rPr>
          <w:rFonts w:asciiTheme="majorHAnsi" w:hAnsiTheme="majorHAnsi" w:cs="Times New Roman"/>
        </w:rPr>
      </w:pPr>
    </w:p>
    <w:sectPr w:rsidR="00052B52" w:rsidRPr="00B00CE1" w:rsidSect="007A2AB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07F0" w14:textId="77777777" w:rsidR="0025019C" w:rsidRDefault="0025019C" w:rsidP="008660DA">
      <w:pPr>
        <w:spacing w:after="0" w:line="240" w:lineRule="auto"/>
      </w:pPr>
      <w:r>
        <w:separator/>
      </w:r>
    </w:p>
  </w:endnote>
  <w:endnote w:type="continuationSeparator" w:id="0">
    <w:p w14:paraId="39C320C6" w14:textId="77777777" w:rsidR="0025019C" w:rsidRDefault="0025019C" w:rsidP="0086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9"/>
      <w:gridCol w:w="3849"/>
      <w:gridCol w:w="3849"/>
    </w:tblGrid>
    <w:tr w:rsidR="60DB092D" w14:paraId="3561FFBB" w14:textId="77777777" w:rsidTr="60DB092D">
      <w:tc>
        <w:tcPr>
          <w:tcW w:w="3849" w:type="dxa"/>
        </w:tcPr>
        <w:p w14:paraId="40698623" w14:textId="47219488" w:rsidR="60DB092D" w:rsidRDefault="60DB092D" w:rsidP="60DB092D">
          <w:pPr>
            <w:pStyle w:val="Header"/>
            <w:ind w:left="-115"/>
          </w:pPr>
        </w:p>
      </w:tc>
      <w:tc>
        <w:tcPr>
          <w:tcW w:w="3849" w:type="dxa"/>
        </w:tcPr>
        <w:p w14:paraId="7427A060" w14:textId="2F0D8C17" w:rsidR="60DB092D" w:rsidRDefault="60DB092D" w:rsidP="60DB092D">
          <w:pPr>
            <w:pStyle w:val="Header"/>
            <w:jc w:val="center"/>
          </w:pPr>
        </w:p>
      </w:tc>
      <w:tc>
        <w:tcPr>
          <w:tcW w:w="3849" w:type="dxa"/>
        </w:tcPr>
        <w:p w14:paraId="6A292028" w14:textId="0BF119E3" w:rsidR="60DB092D" w:rsidRDefault="60DB092D" w:rsidP="60DB092D">
          <w:pPr>
            <w:pStyle w:val="Header"/>
            <w:ind w:right="-115"/>
            <w:jc w:val="right"/>
          </w:pPr>
        </w:p>
      </w:tc>
    </w:tr>
  </w:tbl>
  <w:p w14:paraId="63DA4521" w14:textId="4C377B50" w:rsidR="60DB092D" w:rsidRDefault="60DB092D" w:rsidP="60DB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FF41" w14:textId="77777777" w:rsidR="0025019C" w:rsidRDefault="0025019C" w:rsidP="008660DA">
      <w:pPr>
        <w:spacing w:after="0" w:line="240" w:lineRule="auto"/>
      </w:pPr>
      <w:r>
        <w:separator/>
      </w:r>
    </w:p>
  </w:footnote>
  <w:footnote w:type="continuationSeparator" w:id="0">
    <w:p w14:paraId="7F1EF946" w14:textId="77777777" w:rsidR="0025019C" w:rsidRDefault="0025019C" w:rsidP="0086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A308" w14:textId="5BD874F0" w:rsidR="008660DA" w:rsidRDefault="008660DA" w:rsidP="60DB092D">
    <w:pPr>
      <w:pStyle w:val="Header"/>
    </w:pPr>
    <w:r>
      <w:tab/>
    </w:r>
    <w:r>
      <w:tab/>
    </w:r>
    <w:r w:rsidR="6ABD48EE">
      <w:t xml:space="preserve">      Posted:  </w:t>
    </w:r>
    <w:r w:rsidR="0034748A">
      <w:t>01/</w:t>
    </w:r>
    <w:r w:rsidR="00FB3976">
      <w:t>24</w:t>
    </w:r>
    <w:r w:rsidR="0034748A">
      <w:t>/2025</w:t>
    </w:r>
  </w:p>
  <w:p w14:paraId="6E05EE6E" w14:textId="61C3EA2D" w:rsidR="6ABD48EE" w:rsidRDefault="6ABD48EE" w:rsidP="6ABD48EE">
    <w:pPr>
      <w:pStyle w:val="Header"/>
    </w:pPr>
  </w:p>
  <w:p w14:paraId="5A39BBE3" w14:textId="77777777" w:rsidR="00604956" w:rsidRDefault="00604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9E9"/>
    <w:multiLevelType w:val="singleLevel"/>
    <w:tmpl w:val="6BF879DC"/>
    <w:lvl w:ilvl="0">
      <w:start w:val="1"/>
      <w:numFmt w:val="decimal"/>
      <w:lvlText w:val="%1)"/>
      <w:lvlJc w:val="left"/>
      <w:pPr>
        <w:tabs>
          <w:tab w:val="num" w:pos="360"/>
        </w:tabs>
        <w:ind w:left="360" w:hanging="360"/>
      </w:pPr>
      <w:rPr>
        <w:b/>
        <w:i w:val="0"/>
      </w:rPr>
    </w:lvl>
  </w:abstractNum>
  <w:abstractNum w:abstractNumId="1" w15:restartNumberingAfterBreak="0">
    <w:nsid w:val="097B72C3"/>
    <w:multiLevelType w:val="multilevel"/>
    <w:tmpl w:val="D266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A6E62"/>
    <w:multiLevelType w:val="multilevel"/>
    <w:tmpl w:val="39A83ABE"/>
    <w:lvl w:ilvl="0">
      <w:start w:val="1"/>
      <w:numFmt w:val="decimal"/>
      <w:lvlText w:val="%1."/>
      <w:lvlJc w:val="left"/>
      <w:pPr>
        <w:tabs>
          <w:tab w:val="num" w:pos="72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b/>
        <w:i w:val="0"/>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2C7BC2"/>
    <w:multiLevelType w:val="hybridMultilevel"/>
    <w:tmpl w:val="2A1AA58C"/>
    <w:lvl w:ilvl="0" w:tplc="024C74DC">
      <w:start w:val="1"/>
      <w:numFmt w:val="lowerLetter"/>
      <w:lvlText w:val="%1)"/>
      <w:lvlJc w:val="left"/>
      <w:pPr>
        <w:tabs>
          <w:tab w:val="num" w:pos="1800"/>
        </w:tabs>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F35EF"/>
    <w:multiLevelType w:val="hybridMultilevel"/>
    <w:tmpl w:val="9B7A13E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A8417C"/>
    <w:multiLevelType w:val="multilevel"/>
    <w:tmpl w:val="CDB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D020D"/>
    <w:multiLevelType w:val="multilevel"/>
    <w:tmpl w:val="C56A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88690A"/>
    <w:multiLevelType w:val="multilevel"/>
    <w:tmpl w:val="D3B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005C2"/>
    <w:multiLevelType w:val="hybridMultilevel"/>
    <w:tmpl w:val="A0705D7E"/>
    <w:lvl w:ilvl="0" w:tplc="FFFFFFFF">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9406469"/>
    <w:multiLevelType w:val="hybridMultilevel"/>
    <w:tmpl w:val="35208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C3997"/>
    <w:multiLevelType w:val="multilevel"/>
    <w:tmpl w:val="062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F1678E"/>
    <w:multiLevelType w:val="hybridMultilevel"/>
    <w:tmpl w:val="F448F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D377A"/>
    <w:multiLevelType w:val="hybridMultilevel"/>
    <w:tmpl w:val="337ED156"/>
    <w:lvl w:ilvl="0" w:tplc="93D4BF5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75E9D"/>
    <w:multiLevelType w:val="hybridMultilevel"/>
    <w:tmpl w:val="F3189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194B29"/>
    <w:multiLevelType w:val="multilevel"/>
    <w:tmpl w:val="752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8F19B1"/>
    <w:multiLevelType w:val="hybridMultilevel"/>
    <w:tmpl w:val="BF74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85578"/>
    <w:multiLevelType w:val="hybridMultilevel"/>
    <w:tmpl w:val="6D18954C"/>
    <w:lvl w:ilvl="0" w:tplc="212CE2C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47F29"/>
    <w:multiLevelType w:val="hybridMultilevel"/>
    <w:tmpl w:val="EECE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50AD9"/>
    <w:multiLevelType w:val="multilevel"/>
    <w:tmpl w:val="8E7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987DEE"/>
    <w:multiLevelType w:val="hybridMultilevel"/>
    <w:tmpl w:val="CABC34D0"/>
    <w:lvl w:ilvl="0" w:tplc="9412F85E">
      <w:start w:val="1"/>
      <w:numFmt w:val="decimal"/>
      <w:lvlText w:val="%1."/>
      <w:lvlJc w:val="left"/>
      <w:pPr>
        <w:ind w:left="63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B3F87"/>
    <w:multiLevelType w:val="hybridMultilevel"/>
    <w:tmpl w:val="6E52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6C63"/>
    <w:multiLevelType w:val="hybridMultilevel"/>
    <w:tmpl w:val="92C07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F3591"/>
    <w:multiLevelType w:val="hybridMultilevel"/>
    <w:tmpl w:val="80D4A94C"/>
    <w:lvl w:ilvl="0" w:tplc="7ECA811E">
      <w:start w:val="1"/>
      <w:numFmt w:val="decimal"/>
      <w:lvlText w:val="%1."/>
      <w:lvlJc w:val="left"/>
      <w:pPr>
        <w:ind w:left="72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55C48"/>
    <w:multiLevelType w:val="hybridMultilevel"/>
    <w:tmpl w:val="A0D48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26580"/>
    <w:multiLevelType w:val="multilevel"/>
    <w:tmpl w:val="4FC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1218B"/>
    <w:multiLevelType w:val="multilevel"/>
    <w:tmpl w:val="195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CA6A9E"/>
    <w:multiLevelType w:val="multilevel"/>
    <w:tmpl w:val="DBF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675DD7"/>
    <w:multiLevelType w:val="multilevel"/>
    <w:tmpl w:val="838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774C45"/>
    <w:multiLevelType w:val="hybridMultilevel"/>
    <w:tmpl w:val="8BEA2FBC"/>
    <w:lvl w:ilvl="0" w:tplc="7ECA811E">
      <w:start w:val="1"/>
      <w:numFmt w:val="decimal"/>
      <w:lvlText w:val="%1."/>
      <w:lvlJc w:val="left"/>
      <w:pPr>
        <w:ind w:left="72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21B"/>
    <w:multiLevelType w:val="multilevel"/>
    <w:tmpl w:val="C884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1A6939"/>
    <w:multiLevelType w:val="multilevel"/>
    <w:tmpl w:val="067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372C9"/>
    <w:multiLevelType w:val="multilevel"/>
    <w:tmpl w:val="971A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F006FD"/>
    <w:multiLevelType w:val="hybridMultilevel"/>
    <w:tmpl w:val="7E0AC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F1139"/>
    <w:multiLevelType w:val="multilevel"/>
    <w:tmpl w:val="BD68F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B71ED8"/>
    <w:multiLevelType w:val="multilevel"/>
    <w:tmpl w:val="DE9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36320A"/>
    <w:multiLevelType w:val="multilevel"/>
    <w:tmpl w:val="B024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341249">
    <w:abstractNumId w:val="2"/>
  </w:num>
  <w:num w:numId="2" w16cid:durableId="459957540">
    <w:abstractNumId w:val="0"/>
  </w:num>
  <w:num w:numId="3" w16cid:durableId="1370371353">
    <w:abstractNumId w:val="21"/>
  </w:num>
  <w:num w:numId="4" w16cid:durableId="30347212">
    <w:abstractNumId w:val="20"/>
  </w:num>
  <w:num w:numId="5" w16cid:durableId="363411427">
    <w:abstractNumId w:val="12"/>
  </w:num>
  <w:num w:numId="6" w16cid:durableId="1057046060">
    <w:abstractNumId w:val="11"/>
  </w:num>
  <w:num w:numId="7" w16cid:durableId="1554081163">
    <w:abstractNumId w:val="9"/>
  </w:num>
  <w:num w:numId="8" w16cid:durableId="1980069528">
    <w:abstractNumId w:val="32"/>
  </w:num>
  <w:num w:numId="9" w16cid:durableId="2088333256">
    <w:abstractNumId w:val="4"/>
  </w:num>
  <w:num w:numId="10" w16cid:durableId="1653020552">
    <w:abstractNumId w:val="3"/>
  </w:num>
  <w:num w:numId="11" w16cid:durableId="2101026295">
    <w:abstractNumId w:val="17"/>
  </w:num>
  <w:num w:numId="12" w16cid:durableId="599097336">
    <w:abstractNumId w:val="13"/>
  </w:num>
  <w:num w:numId="13" w16cid:durableId="2094860515">
    <w:abstractNumId w:val="19"/>
  </w:num>
  <w:num w:numId="14" w16cid:durableId="10965145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693438">
    <w:abstractNumId w:val="26"/>
  </w:num>
  <w:num w:numId="16" w16cid:durableId="1676225671">
    <w:abstractNumId w:val="24"/>
  </w:num>
  <w:num w:numId="17" w16cid:durableId="1781290821">
    <w:abstractNumId w:val="1"/>
  </w:num>
  <w:num w:numId="18" w16cid:durableId="1847942964">
    <w:abstractNumId w:val="33"/>
  </w:num>
  <w:num w:numId="19" w16cid:durableId="332152245">
    <w:abstractNumId w:val="10"/>
  </w:num>
  <w:num w:numId="20" w16cid:durableId="1652950911">
    <w:abstractNumId w:val="7"/>
  </w:num>
  <w:num w:numId="21" w16cid:durableId="1238832076">
    <w:abstractNumId w:val="5"/>
  </w:num>
  <w:num w:numId="22" w16cid:durableId="1955943329">
    <w:abstractNumId w:val="31"/>
  </w:num>
  <w:num w:numId="23" w16cid:durableId="2063016968">
    <w:abstractNumId w:val="29"/>
  </w:num>
  <w:num w:numId="24" w16cid:durableId="545916459">
    <w:abstractNumId w:val="27"/>
  </w:num>
  <w:num w:numId="25" w16cid:durableId="587155044">
    <w:abstractNumId w:val="35"/>
  </w:num>
  <w:num w:numId="26" w16cid:durableId="258954840">
    <w:abstractNumId w:val="18"/>
  </w:num>
  <w:num w:numId="27" w16cid:durableId="706217873">
    <w:abstractNumId w:val="34"/>
  </w:num>
  <w:num w:numId="28" w16cid:durableId="1193961806">
    <w:abstractNumId w:val="14"/>
  </w:num>
  <w:num w:numId="29" w16cid:durableId="52120007">
    <w:abstractNumId w:val="30"/>
  </w:num>
  <w:num w:numId="30" w16cid:durableId="1182359856">
    <w:abstractNumId w:val="6"/>
  </w:num>
  <w:num w:numId="31" w16cid:durableId="1656454523">
    <w:abstractNumId w:val="25"/>
  </w:num>
  <w:num w:numId="32" w16cid:durableId="1566455714">
    <w:abstractNumId w:val="16"/>
  </w:num>
  <w:num w:numId="33" w16cid:durableId="1498303992">
    <w:abstractNumId w:val="15"/>
  </w:num>
  <w:num w:numId="34" w16cid:durableId="1164861372">
    <w:abstractNumId w:val="28"/>
  </w:num>
  <w:num w:numId="35" w16cid:durableId="934706039">
    <w:abstractNumId w:val="22"/>
  </w:num>
  <w:num w:numId="36" w16cid:durableId="294561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DA"/>
    <w:rsid w:val="0002070A"/>
    <w:rsid w:val="000270C5"/>
    <w:rsid w:val="00033F0F"/>
    <w:rsid w:val="000442C4"/>
    <w:rsid w:val="00052B52"/>
    <w:rsid w:val="00065702"/>
    <w:rsid w:val="00071ECD"/>
    <w:rsid w:val="000729FA"/>
    <w:rsid w:val="000A1BBF"/>
    <w:rsid w:val="000A60F8"/>
    <w:rsid w:val="000A619E"/>
    <w:rsid w:val="000A6F10"/>
    <w:rsid w:val="000B0D1E"/>
    <w:rsid w:val="000B6A9F"/>
    <w:rsid w:val="000D6232"/>
    <w:rsid w:val="000E15A1"/>
    <w:rsid w:val="000F3877"/>
    <w:rsid w:val="001232EA"/>
    <w:rsid w:val="001914EC"/>
    <w:rsid w:val="00195F11"/>
    <w:rsid w:val="00196F6D"/>
    <w:rsid w:val="001A4F89"/>
    <w:rsid w:val="001A6ED6"/>
    <w:rsid w:val="001C5AE2"/>
    <w:rsid w:val="001E36CE"/>
    <w:rsid w:val="001E4608"/>
    <w:rsid w:val="001F0A4E"/>
    <w:rsid w:val="00236C12"/>
    <w:rsid w:val="0025019C"/>
    <w:rsid w:val="002531D0"/>
    <w:rsid w:val="002A5E91"/>
    <w:rsid w:val="002B0301"/>
    <w:rsid w:val="002B5499"/>
    <w:rsid w:val="002D3C3A"/>
    <w:rsid w:val="002E0B3E"/>
    <w:rsid w:val="002E1067"/>
    <w:rsid w:val="0030475D"/>
    <w:rsid w:val="00306B74"/>
    <w:rsid w:val="00307745"/>
    <w:rsid w:val="00310B93"/>
    <w:rsid w:val="0031523A"/>
    <w:rsid w:val="00316AEE"/>
    <w:rsid w:val="00326DA6"/>
    <w:rsid w:val="00340040"/>
    <w:rsid w:val="00345DC9"/>
    <w:rsid w:val="0034748A"/>
    <w:rsid w:val="003601B3"/>
    <w:rsid w:val="00364AAA"/>
    <w:rsid w:val="00383402"/>
    <w:rsid w:val="00387866"/>
    <w:rsid w:val="0039416D"/>
    <w:rsid w:val="003C4CBB"/>
    <w:rsid w:val="003C658F"/>
    <w:rsid w:val="003C7A87"/>
    <w:rsid w:val="003D5AFB"/>
    <w:rsid w:val="004123A4"/>
    <w:rsid w:val="00424ED0"/>
    <w:rsid w:val="00436DCF"/>
    <w:rsid w:val="00450927"/>
    <w:rsid w:val="00472902"/>
    <w:rsid w:val="004A5B1A"/>
    <w:rsid w:val="004A61E0"/>
    <w:rsid w:val="004C7C65"/>
    <w:rsid w:val="00501DE8"/>
    <w:rsid w:val="00507F94"/>
    <w:rsid w:val="005239CC"/>
    <w:rsid w:val="00530E8A"/>
    <w:rsid w:val="00535078"/>
    <w:rsid w:val="005439DE"/>
    <w:rsid w:val="00557B7B"/>
    <w:rsid w:val="00561C88"/>
    <w:rsid w:val="00566867"/>
    <w:rsid w:val="005722C7"/>
    <w:rsid w:val="005807E7"/>
    <w:rsid w:val="005865C4"/>
    <w:rsid w:val="0059224D"/>
    <w:rsid w:val="005A7193"/>
    <w:rsid w:val="005B617E"/>
    <w:rsid w:val="005D4700"/>
    <w:rsid w:val="005D65A8"/>
    <w:rsid w:val="005E2FDC"/>
    <w:rsid w:val="00603A42"/>
    <w:rsid w:val="00603CCE"/>
    <w:rsid w:val="00604956"/>
    <w:rsid w:val="006066E9"/>
    <w:rsid w:val="00620498"/>
    <w:rsid w:val="00661811"/>
    <w:rsid w:val="0067233B"/>
    <w:rsid w:val="0067324B"/>
    <w:rsid w:val="006804E1"/>
    <w:rsid w:val="006B0A1E"/>
    <w:rsid w:val="006C38C8"/>
    <w:rsid w:val="006D5AB9"/>
    <w:rsid w:val="006F5289"/>
    <w:rsid w:val="0071135A"/>
    <w:rsid w:val="00720BCD"/>
    <w:rsid w:val="0072349C"/>
    <w:rsid w:val="007329CD"/>
    <w:rsid w:val="00766598"/>
    <w:rsid w:val="00781CA1"/>
    <w:rsid w:val="007A25F6"/>
    <w:rsid w:val="007A2AB6"/>
    <w:rsid w:val="007B006E"/>
    <w:rsid w:val="007B2554"/>
    <w:rsid w:val="007B70B9"/>
    <w:rsid w:val="007C439C"/>
    <w:rsid w:val="007D36EA"/>
    <w:rsid w:val="007E7C38"/>
    <w:rsid w:val="007F08C8"/>
    <w:rsid w:val="00807BE5"/>
    <w:rsid w:val="00814BD0"/>
    <w:rsid w:val="00831E4F"/>
    <w:rsid w:val="00841823"/>
    <w:rsid w:val="008660DA"/>
    <w:rsid w:val="008968CC"/>
    <w:rsid w:val="008A2960"/>
    <w:rsid w:val="008B2314"/>
    <w:rsid w:val="008C2AA2"/>
    <w:rsid w:val="008C7C1C"/>
    <w:rsid w:val="008F48A9"/>
    <w:rsid w:val="00934DAD"/>
    <w:rsid w:val="00945729"/>
    <w:rsid w:val="00951338"/>
    <w:rsid w:val="00962B13"/>
    <w:rsid w:val="00972D35"/>
    <w:rsid w:val="009758A9"/>
    <w:rsid w:val="009824A9"/>
    <w:rsid w:val="009D19BE"/>
    <w:rsid w:val="009E1375"/>
    <w:rsid w:val="00A204F8"/>
    <w:rsid w:val="00A227EC"/>
    <w:rsid w:val="00A26906"/>
    <w:rsid w:val="00A41509"/>
    <w:rsid w:val="00A441CD"/>
    <w:rsid w:val="00A76769"/>
    <w:rsid w:val="00A84E77"/>
    <w:rsid w:val="00AB156F"/>
    <w:rsid w:val="00AB7D40"/>
    <w:rsid w:val="00AC5B04"/>
    <w:rsid w:val="00AE1274"/>
    <w:rsid w:val="00B00CE1"/>
    <w:rsid w:val="00B04162"/>
    <w:rsid w:val="00B07DF6"/>
    <w:rsid w:val="00B14E76"/>
    <w:rsid w:val="00B15BC1"/>
    <w:rsid w:val="00B455C4"/>
    <w:rsid w:val="00B52A83"/>
    <w:rsid w:val="00B52C65"/>
    <w:rsid w:val="00B66F8E"/>
    <w:rsid w:val="00B74C97"/>
    <w:rsid w:val="00B90ACA"/>
    <w:rsid w:val="00B93704"/>
    <w:rsid w:val="00BB15E8"/>
    <w:rsid w:val="00BC6E87"/>
    <w:rsid w:val="00BD4062"/>
    <w:rsid w:val="00BD6591"/>
    <w:rsid w:val="00BD65D8"/>
    <w:rsid w:val="00BE76AB"/>
    <w:rsid w:val="00C01FAC"/>
    <w:rsid w:val="00C11354"/>
    <w:rsid w:val="00C14661"/>
    <w:rsid w:val="00C14B85"/>
    <w:rsid w:val="00C3723E"/>
    <w:rsid w:val="00C470C1"/>
    <w:rsid w:val="00C508DE"/>
    <w:rsid w:val="00C70ADC"/>
    <w:rsid w:val="00C748E9"/>
    <w:rsid w:val="00CB7281"/>
    <w:rsid w:val="00CC5363"/>
    <w:rsid w:val="00CD0D8A"/>
    <w:rsid w:val="00CF2CDC"/>
    <w:rsid w:val="00CF41A1"/>
    <w:rsid w:val="00D23762"/>
    <w:rsid w:val="00D33658"/>
    <w:rsid w:val="00D40274"/>
    <w:rsid w:val="00D528EA"/>
    <w:rsid w:val="00D577E6"/>
    <w:rsid w:val="00D72943"/>
    <w:rsid w:val="00D95B95"/>
    <w:rsid w:val="00DB209A"/>
    <w:rsid w:val="00DB288B"/>
    <w:rsid w:val="00DD7A12"/>
    <w:rsid w:val="00E0430A"/>
    <w:rsid w:val="00E14249"/>
    <w:rsid w:val="00E3151C"/>
    <w:rsid w:val="00E726C6"/>
    <w:rsid w:val="00E865F8"/>
    <w:rsid w:val="00EC05C9"/>
    <w:rsid w:val="00EC35BA"/>
    <w:rsid w:val="00ED7E31"/>
    <w:rsid w:val="00EE0DA2"/>
    <w:rsid w:val="00EE132C"/>
    <w:rsid w:val="00EE45A8"/>
    <w:rsid w:val="00EE5FFE"/>
    <w:rsid w:val="00EF5E2C"/>
    <w:rsid w:val="00F1180A"/>
    <w:rsid w:val="00F46320"/>
    <w:rsid w:val="00F4792F"/>
    <w:rsid w:val="00F6767E"/>
    <w:rsid w:val="00F743B9"/>
    <w:rsid w:val="00F92760"/>
    <w:rsid w:val="00FA3DB1"/>
    <w:rsid w:val="00FA7614"/>
    <w:rsid w:val="00FB3976"/>
    <w:rsid w:val="00FC0464"/>
    <w:rsid w:val="00FD24E5"/>
    <w:rsid w:val="0B078487"/>
    <w:rsid w:val="128F8CBB"/>
    <w:rsid w:val="17E04DB8"/>
    <w:rsid w:val="1C581603"/>
    <w:rsid w:val="1FF630AA"/>
    <w:rsid w:val="23CBF325"/>
    <w:rsid w:val="2601CA19"/>
    <w:rsid w:val="46C24458"/>
    <w:rsid w:val="60DB092D"/>
    <w:rsid w:val="6ABD48EE"/>
    <w:rsid w:val="7526485B"/>
    <w:rsid w:val="7AB1A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CD36"/>
  <w15:docId w15:val="{B92A6EF3-3C4E-4FBC-A701-DD1FC224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CA"/>
  </w:style>
  <w:style w:type="paragraph" w:styleId="Heading1">
    <w:name w:val="heading 1"/>
    <w:basedOn w:val="Normal"/>
    <w:next w:val="Normal"/>
    <w:link w:val="Heading1Char"/>
    <w:qFormat/>
    <w:rsid w:val="008660DA"/>
    <w:pPr>
      <w:keepNext/>
      <w:spacing w:after="0" w:line="240" w:lineRule="auto"/>
      <w:outlineLvl w:val="0"/>
    </w:pPr>
    <w:rPr>
      <w:rFonts w:ascii="Tahoma" w:eastAsia="Times New Roman" w:hAnsi="Tahoma" w:cs="Times New Roman"/>
      <w:b/>
      <w:szCs w:val="20"/>
      <w:u w:val="single"/>
    </w:rPr>
  </w:style>
  <w:style w:type="paragraph" w:styleId="Heading2">
    <w:name w:val="heading 2"/>
    <w:basedOn w:val="Normal"/>
    <w:next w:val="Normal"/>
    <w:link w:val="Heading2Char"/>
    <w:uiPriority w:val="9"/>
    <w:semiHidden/>
    <w:unhideWhenUsed/>
    <w:qFormat/>
    <w:rsid w:val="009D19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60D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660DA"/>
    <w:rPr>
      <w:rFonts w:ascii="Consolas" w:eastAsia="Calibri" w:hAnsi="Consolas" w:cs="Times New Roman"/>
      <w:sz w:val="21"/>
      <w:szCs w:val="21"/>
    </w:rPr>
  </w:style>
  <w:style w:type="character" w:customStyle="1" w:styleId="Heading1Char">
    <w:name w:val="Heading 1 Char"/>
    <w:basedOn w:val="DefaultParagraphFont"/>
    <w:link w:val="Heading1"/>
    <w:rsid w:val="008660DA"/>
    <w:rPr>
      <w:rFonts w:ascii="Tahoma" w:eastAsia="Times New Roman" w:hAnsi="Tahoma" w:cs="Times New Roman"/>
      <w:b/>
      <w:szCs w:val="20"/>
      <w:u w:val="single"/>
    </w:rPr>
  </w:style>
  <w:style w:type="character" w:styleId="Hyperlink">
    <w:name w:val="Hyperlink"/>
    <w:basedOn w:val="DefaultParagraphFont"/>
    <w:rsid w:val="008660DA"/>
    <w:rPr>
      <w:color w:val="0000FF"/>
      <w:u w:val="single"/>
    </w:rPr>
  </w:style>
  <w:style w:type="paragraph" w:styleId="Header">
    <w:name w:val="header"/>
    <w:basedOn w:val="Normal"/>
    <w:link w:val="HeaderChar"/>
    <w:uiPriority w:val="99"/>
    <w:unhideWhenUsed/>
    <w:rsid w:val="00866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DA"/>
  </w:style>
  <w:style w:type="paragraph" w:styleId="Footer">
    <w:name w:val="footer"/>
    <w:basedOn w:val="Normal"/>
    <w:link w:val="FooterChar"/>
    <w:uiPriority w:val="99"/>
    <w:unhideWhenUsed/>
    <w:rsid w:val="0086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DA"/>
  </w:style>
  <w:style w:type="paragraph" w:styleId="BalloonText">
    <w:name w:val="Balloon Text"/>
    <w:basedOn w:val="Normal"/>
    <w:link w:val="BalloonTextChar"/>
    <w:uiPriority w:val="99"/>
    <w:semiHidden/>
    <w:unhideWhenUsed/>
    <w:rsid w:val="00F74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B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9D19B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84E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35BA"/>
    <w:pPr>
      <w:spacing w:after="0" w:line="240" w:lineRule="auto"/>
      <w:ind w:left="720"/>
      <w:contextualSpacing/>
    </w:pPr>
    <w:rPr>
      <w:rFonts w:ascii="Times New Roman" w:eastAsia="Times New Roman" w:hAnsi="Times New Roman" w:cs="Times New Roman"/>
      <w:sz w:val="20"/>
      <w:szCs w:val="20"/>
    </w:rPr>
  </w:style>
  <w:style w:type="character" w:customStyle="1" w:styleId="normaltextrun1">
    <w:name w:val="normaltextrun1"/>
    <w:basedOn w:val="DefaultParagraphFont"/>
    <w:rsid w:val="00EC35BA"/>
  </w:style>
  <w:style w:type="paragraph" w:customStyle="1" w:styleId="paragraph">
    <w:name w:val="paragraph"/>
    <w:basedOn w:val="Normal"/>
    <w:rsid w:val="007C4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25630044">
    <w:name w:val="scxw125630044"/>
    <w:basedOn w:val="DefaultParagraphFont"/>
    <w:rsid w:val="007C439C"/>
  </w:style>
  <w:style w:type="character" w:customStyle="1" w:styleId="eop">
    <w:name w:val="eop"/>
    <w:basedOn w:val="DefaultParagraphFont"/>
    <w:rsid w:val="007C439C"/>
  </w:style>
  <w:style w:type="character" w:customStyle="1" w:styleId="normaltextrun">
    <w:name w:val="normaltextrun"/>
    <w:basedOn w:val="DefaultParagraphFont"/>
    <w:rsid w:val="007C4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3468</Characters>
  <Application>Microsoft Office Word</Application>
  <DocSecurity>0</DocSecurity>
  <Lines>28</Lines>
  <Paragraphs>8</Paragraphs>
  <ScaleCrop>false</ScaleCrop>
  <Company>McWane Science Center</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mrenda</dc:creator>
  <cp:lastModifiedBy>Renda, Melissa</cp:lastModifiedBy>
  <cp:revision>12</cp:revision>
  <cp:lastPrinted>2024-07-03T15:18:00Z</cp:lastPrinted>
  <dcterms:created xsi:type="dcterms:W3CDTF">2025-01-24T20:45:00Z</dcterms:created>
  <dcterms:modified xsi:type="dcterms:W3CDTF">2025-02-11T19:40:00Z</dcterms:modified>
</cp:coreProperties>
</file>